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4F7" w:rsidRPr="009A60F6" w:rsidRDefault="008164F7">
      <w:pPr>
        <w:spacing w:after="57"/>
        <w:ind w:left="317"/>
        <w:jc w:val="center"/>
        <w:rPr>
          <w:u w:val="single" w:color="000000"/>
        </w:rPr>
      </w:pPr>
    </w:p>
    <w:p w:rsidR="006C3893" w:rsidRPr="009A60F6" w:rsidRDefault="003934A4">
      <w:pPr>
        <w:spacing w:after="57"/>
        <w:ind w:left="317"/>
        <w:jc w:val="center"/>
      </w:pPr>
      <w:r w:rsidRPr="009A60F6">
        <w:rPr>
          <w:u w:val="single" w:color="000000"/>
        </w:rPr>
        <w:t>FUND 10850 GUIDELINES</w:t>
      </w:r>
    </w:p>
    <w:p w:rsidR="006C3893" w:rsidRPr="009A60F6" w:rsidRDefault="003934A4">
      <w:pPr>
        <w:spacing w:after="198"/>
        <w:ind w:left="34"/>
      </w:pPr>
      <w:r w:rsidRPr="009A60F6">
        <w:t>Purpose:</w:t>
      </w:r>
    </w:p>
    <w:p w:rsidR="006C3893" w:rsidRPr="009A60F6" w:rsidRDefault="003934A4">
      <w:pPr>
        <w:spacing w:after="186" w:line="216" w:lineRule="auto"/>
        <w:ind w:left="14" w:right="316" w:hanging="10"/>
        <w:jc w:val="both"/>
      </w:pPr>
      <w:r w:rsidRPr="009A60F6">
        <w:t>Fund 10850 has been established as a repository for donated funds to be used at the discretion of the CPS Welfare Board in support of its mission.</w:t>
      </w:r>
    </w:p>
    <w:p w:rsidR="006C3893" w:rsidRPr="009A60F6" w:rsidRDefault="003934A4" w:rsidP="00635696">
      <w:pPr>
        <w:spacing w:after="243" w:line="216" w:lineRule="auto"/>
        <w:ind w:left="14" w:right="77" w:hanging="10"/>
        <w:jc w:val="both"/>
      </w:pPr>
      <w:r w:rsidRPr="009A60F6">
        <w:t>Per Texas government Code Sec. 61.003, juror donations made to the county child welfare board under section</w:t>
      </w:r>
      <w:proofErr w:type="gramStart"/>
      <w:r w:rsidRPr="009A60F6">
        <w:t xml:space="preserve"> </w:t>
      </w:r>
      <w:r w:rsidR="00635696">
        <w:t xml:space="preserve">  </w:t>
      </w:r>
      <w:r w:rsidRPr="009A60F6">
        <w:t>(</w:t>
      </w:r>
      <w:proofErr w:type="gramEnd"/>
      <w:r w:rsidRPr="009A60F6">
        <w:t>a) (2) in a fund established by the county to be used by the child welfare board in a manner authorized by the commissioner's court of the county.</w:t>
      </w:r>
    </w:p>
    <w:p w:rsidR="006C3893" w:rsidRPr="009A60F6" w:rsidRDefault="003934A4">
      <w:pPr>
        <w:spacing w:after="243" w:line="216" w:lineRule="auto"/>
        <w:ind w:left="14" w:right="316" w:hanging="10"/>
        <w:jc w:val="both"/>
      </w:pPr>
      <w:r w:rsidRPr="009A60F6">
        <w:t>The following guidelines are subject to available funds and subject to change at the discretion of the Board. CPS Development Manager has been designated to coordinate requests, payment and tracking of data for the Board.</w:t>
      </w:r>
    </w:p>
    <w:p w:rsidR="006C3893" w:rsidRPr="009A60F6" w:rsidRDefault="003934A4">
      <w:pPr>
        <w:numPr>
          <w:ilvl w:val="0"/>
          <w:numId w:val="1"/>
        </w:numPr>
        <w:spacing w:after="243" w:line="216" w:lineRule="auto"/>
        <w:ind w:right="316" w:hanging="370"/>
        <w:jc w:val="both"/>
      </w:pPr>
      <w:r w:rsidRPr="009A60F6">
        <w:t>"Special request" forms must be turned in to the CPS Development Manager after obtaining the supervisor and Program Director's signature.</w:t>
      </w:r>
    </w:p>
    <w:p w:rsidR="006C3893" w:rsidRPr="009A60F6" w:rsidRDefault="003934A4">
      <w:pPr>
        <w:numPr>
          <w:ilvl w:val="0"/>
          <w:numId w:val="1"/>
        </w:numPr>
        <w:spacing w:after="238" w:line="216" w:lineRule="auto"/>
        <w:ind w:right="316" w:hanging="370"/>
        <w:jc w:val="both"/>
      </w:pPr>
      <w:r w:rsidRPr="009A60F6">
        <w:t>Forms should be submitted to the CPS Development Manager by the second (2nd) Monday of each month in order to be processed and considered at the monthly board meeting.</w:t>
      </w:r>
    </w:p>
    <w:p w:rsidR="006C3893" w:rsidRPr="009A60F6" w:rsidRDefault="003934A4">
      <w:pPr>
        <w:numPr>
          <w:ilvl w:val="0"/>
          <w:numId w:val="1"/>
        </w:numPr>
        <w:spacing w:after="243" w:line="216" w:lineRule="auto"/>
        <w:ind w:right="316" w:hanging="370"/>
        <w:jc w:val="both"/>
      </w:pPr>
      <w:r w:rsidRPr="009A60F6">
        <w:t>Requests for reimbursement of expenses incurred prior to submission of the request will not be approved without specific Board action.</w:t>
      </w:r>
    </w:p>
    <w:p w:rsidR="006C3893" w:rsidRPr="009A60F6" w:rsidRDefault="003934A4">
      <w:pPr>
        <w:numPr>
          <w:ilvl w:val="0"/>
          <w:numId w:val="1"/>
        </w:numPr>
        <w:spacing w:after="243" w:line="216" w:lineRule="auto"/>
        <w:ind w:right="316" w:hanging="370"/>
        <w:jc w:val="both"/>
      </w:pPr>
      <w:r w:rsidRPr="009A60F6">
        <w:t>Requests considered include but not limited to:</w:t>
      </w:r>
    </w:p>
    <w:p w:rsidR="006C3893" w:rsidRPr="009A60F6" w:rsidRDefault="003934A4">
      <w:pPr>
        <w:numPr>
          <w:ilvl w:val="2"/>
          <w:numId w:val="4"/>
        </w:numPr>
        <w:spacing w:after="98" w:line="222" w:lineRule="auto"/>
        <w:ind w:right="91" w:hanging="360"/>
      </w:pPr>
      <w:r w:rsidRPr="009A60F6">
        <w:t>Payment for supplemental educational fees may be provided if recommended by a child development specialist and upon approval by the CPS Board.</w:t>
      </w:r>
    </w:p>
    <w:p w:rsidR="006C3893" w:rsidRPr="009A60F6" w:rsidRDefault="003934A4">
      <w:pPr>
        <w:numPr>
          <w:ilvl w:val="2"/>
          <w:numId w:val="4"/>
        </w:numPr>
        <w:spacing w:after="106" w:line="222" w:lineRule="auto"/>
        <w:ind w:right="91" w:hanging="360"/>
      </w:pPr>
      <w:r w:rsidRPr="009A60F6">
        <w:t>Fees for summer school or credit recovery will be considered on an individual basis.</w:t>
      </w:r>
    </w:p>
    <w:p w:rsidR="006C3893" w:rsidRPr="009A60F6" w:rsidRDefault="003934A4">
      <w:pPr>
        <w:numPr>
          <w:ilvl w:val="2"/>
          <w:numId w:val="4"/>
        </w:numPr>
        <w:spacing w:after="34" w:line="222" w:lineRule="auto"/>
        <w:ind w:right="91" w:hanging="360"/>
      </w:pPr>
      <w:r w:rsidRPr="009A60F6">
        <w:t>Driver's Education fees*</w:t>
      </w:r>
    </w:p>
    <w:p w:rsidR="006C3893" w:rsidRPr="009A60F6" w:rsidRDefault="003934A4">
      <w:pPr>
        <w:spacing w:after="70" w:line="222" w:lineRule="auto"/>
        <w:ind w:left="1440" w:right="91" w:hanging="10"/>
      </w:pPr>
      <w:r w:rsidRPr="009A60F6">
        <w:t>GED related expenses*</w:t>
      </w:r>
    </w:p>
    <w:p w:rsidR="006C3893" w:rsidRPr="009A60F6" w:rsidRDefault="003934A4">
      <w:pPr>
        <w:spacing w:after="109" w:line="216" w:lineRule="auto"/>
        <w:ind w:left="1973" w:right="562" w:hanging="10"/>
        <w:jc w:val="both"/>
      </w:pPr>
      <w:r w:rsidRPr="009A60F6">
        <w:t>*Before incurring Driver's Education or GED expenses, the case worker should check with the DFPS PAL coordinator to determine whether the PAL program can pay these expenses.</w:t>
      </w:r>
    </w:p>
    <w:p w:rsidR="006C3893" w:rsidRPr="009A60F6" w:rsidRDefault="003934A4">
      <w:pPr>
        <w:numPr>
          <w:ilvl w:val="2"/>
          <w:numId w:val="4"/>
        </w:numPr>
        <w:spacing w:after="100" w:line="216" w:lineRule="auto"/>
        <w:ind w:right="91" w:hanging="360"/>
      </w:pPr>
      <w:r w:rsidRPr="009A60F6">
        <w:t>Special lessons, such as private music lessons for band instruments, art therapy, and animal therapy may be provided if recommended by a therapist. Prior approval by the Board is required before initiating services.</w:t>
      </w:r>
    </w:p>
    <w:p w:rsidR="006C3893" w:rsidRPr="009A60F6" w:rsidRDefault="003934A4">
      <w:pPr>
        <w:spacing w:after="34" w:line="222" w:lineRule="auto"/>
        <w:ind w:left="1075" w:right="91" w:hanging="10"/>
      </w:pPr>
      <w:r w:rsidRPr="009A60F6">
        <w:rPr>
          <w:rFonts w:ascii="Calibri" w:eastAsia="Calibri" w:hAnsi="Calibri" w:cs="Calibri"/>
        </w:rPr>
        <w:t>e</w:t>
      </w:r>
      <w:r w:rsidR="00CD767F" w:rsidRPr="009A60F6">
        <w:rPr>
          <w:rFonts w:ascii="Calibri" w:eastAsia="Calibri" w:hAnsi="Calibri" w:cs="Calibri"/>
        </w:rPr>
        <w:t>.</w:t>
      </w:r>
      <w:r w:rsidRPr="009A60F6">
        <w:rPr>
          <w:rFonts w:ascii="Calibri" w:eastAsia="Calibri" w:hAnsi="Calibri" w:cs="Calibri"/>
        </w:rPr>
        <w:t xml:space="preserve"> </w:t>
      </w:r>
      <w:r w:rsidRPr="009A60F6">
        <w:t>Special events sponsored by the CPS Board</w:t>
      </w:r>
    </w:p>
    <w:p w:rsidR="006C3893" w:rsidRDefault="003934A4">
      <w:pPr>
        <w:numPr>
          <w:ilvl w:val="2"/>
          <w:numId w:val="2"/>
        </w:numPr>
        <w:spacing w:after="34" w:line="222" w:lineRule="auto"/>
        <w:ind w:left="1785" w:right="316" w:hanging="355"/>
      </w:pPr>
      <w:r w:rsidRPr="009A60F6">
        <w:t>Go Blue Day</w:t>
      </w:r>
    </w:p>
    <w:p w:rsidR="006253FD" w:rsidRPr="009A60F6" w:rsidRDefault="006253FD">
      <w:pPr>
        <w:numPr>
          <w:ilvl w:val="2"/>
          <w:numId w:val="2"/>
        </w:numPr>
        <w:spacing w:after="34" w:line="222" w:lineRule="auto"/>
        <w:ind w:left="1785" w:right="316" w:hanging="355"/>
      </w:pPr>
      <w:r>
        <w:t>Foster Parent’s Appreciation Month</w:t>
      </w:r>
    </w:p>
    <w:p w:rsidR="006C3893" w:rsidRPr="009A60F6" w:rsidRDefault="00CD767F" w:rsidP="00CD767F">
      <w:pPr>
        <w:numPr>
          <w:ilvl w:val="2"/>
          <w:numId w:val="2"/>
        </w:numPr>
        <w:spacing w:after="34" w:line="222" w:lineRule="auto"/>
        <w:ind w:left="1785" w:right="316" w:hanging="355"/>
      </w:pPr>
      <w:r w:rsidRPr="009A60F6">
        <w:t>National Adoption Day</w:t>
      </w:r>
    </w:p>
    <w:p w:rsidR="00CD767F" w:rsidRPr="009A60F6" w:rsidRDefault="003934A4" w:rsidP="00CD767F">
      <w:pPr>
        <w:numPr>
          <w:ilvl w:val="2"/>
          <w:numId w:val="2"/>
        </w:numPr>
        <w:spacing w:after="36" w:line="216" w:lineRule="auto"/>
        <w:ind w:left="1785" w:right="316" w:hanging="355"/>
      </w:pPr>
      <w:r w:rsidRPr="009A60F6">
        <w:t>F</w:t>
      </w:r>
      <w:r w:rsidR="00CD767F" w:rsidRPr="009A60F6">
        <w:t>oster Children's Christmas party</w:t>
      </w:r>
    </w:p>
    <w:p w:rsidR="006C3893" w:rsidRPr="009A60F6" w:rsidRDefault="003934A4" w:rsidP="00CD767F">
      <w:pPr>
        <w:numPr>
          <w:ilvl w:val="2"/>
          <w:numId w:val="2"/>
        </w:numPr>
        <w:spacing w:after="36" w:line="216" w:lineRule="auto"/>
        <w:ind w:left="1785" w:right="316" w:hanging="355"/>
      </w:pPr>
      <w:r w:rsidRPr="009A60F6">
        <w:t>Adoption Fair Day</w:t>
      </w:r>
    </w:p>
    <w:p w:rsidR="00CD767F" w:rsidRPr="009A60F6" w:rsidRDefault="00CD767F" w:rsidP="00CD767F">
      <w:pPr>
        <w:spacing w:after="36" w:line="216" w:lineRule="auto"/>
        <w:ind w:left="1785" w:right="316"/>
      </w:pPr>
    </w:p>
    <w:p w:rsidR="00CD767F" w:rsidRPr="009A60F6" w:rsidRDefault="00CD767F" w:rsidP="00CD767F">
      <w:pPr>
        <w:spacing w:after="36" w:line="216" w:lineRule="auto"/>
        <w:ind w:left="1430" w:right="316" w:hanging="320"/>
      </w:pPr>
      <w:r w:rsidRPr="009A60F6">
        <w:t>f.</w:t>
      </w:r>
      <w:r w:rsidRPr="009A60F6">
        <w:tab/>
        <w:t>Provide $50 for snacks to Family Team Meeting/Family Group Conference staff as needed.</w:t>
      </w:r>
    </w:p>
    <w:p w:rsidR="00CD767F" w:rsidRPr="009A60F6" w:rsidRDefault="00CD767F" w:rsidP="00CD767F">
      <w:pPr>
        <w:spacing w:after="36" w:line="216" w:lineRule="auto"/>
        <w:ind w:left="1785" w:right="316"/>
      </w:pPr>
    </w:p>
    <w:p w:rsidR="006C3893" w:rsidRDefault="003934A4">
      <w:pPr>
        <w:numPr>
          <w:ilvl w:val="0"/>
          <w:numId w:val="1"/>
        </w:numPr>
        <w:spacing w:after="243" w:line="216" w:lineRule="auto"/>
        <w:ind w:right="316" w:hanging="370"/>
        <w:jc w:val="both"/>
      </w:pPr>
      <w:r w:rsidRPr="009A60F6">
        <w:t>T</w:t>
      </w:r>
      <w:r w:rsidR="00F17E67">
        <w:t>he chairperson</w:t>
      </w:r>
      <w:r w:rsidR="00685B11">
        <w:t xml:space="preserve"> or treasurer of the b</w:t>
      </w:r>
      <w:r w:rsidRPr="009A60F6">
        <w:t>oard is authorized to approve spending up to and including $1000.00 for emergency requests.</w:t>
      </w:r>
      <w:r w:rsidR="00F17E67">
        <w:t xml:space="preserve">  </w:t>
      </w:r>
    </w:p>
    <w:p w:rsidR="00F17E67" w:rsidRPr="009A60F6" w:rsidRDefault="00F17E67">
      <w:pPr>
        <w:numPr>
          <w:ilvl w:val="0"/>
          <w:numId w:val="1"/>
        </w:numPr>
        <w:spacing w:after="243" w:line="216" w:lineRule="auto"/>
        <w:ind w:right="316" w:hanging="370"/>
        <w:jc w:val="both"/>
      </w:pPr>
      <w:r>
        <w:t>The chairperson</w:t>
      </w:r>
      <w:r w:rsidR="00685B11">
        <w:t xml:space="preserve"> or treasurer of the board is authorized to approve up to $150.00 to purchase Christmas gifts for children </w:t>
      </w:r>
      <w:r w:rsidR="00D16394">
        <w:t xml:space="preserve">in care at the discretion of the board.   </w:t>
      </w:r>
    </w:p>
    <w:p w:rsidR="00CD767F" w:rsidRPr="009A60F6" w:rsidRDefault="00CD767F">
      <w:pPr>
        <w:spacing w:after="69"/>
        <w:ind w:left="14"/>
      </w:pPr>
    </w:p>
    <w:p w:rsidR="00CD767F" w:rsidRPr="009A60F6" w:rsidRDefault="00CD767F">
      <w:pPr>
        <w:spacing w:after="69"/>
        <w:ind w:left="14"/>
      </w:pPr>
    </w:p>
    <w:p w:rsidR="00CD767F" w:rsidRPr="009A60F6" w:rsidRDefault="00CD767F">
      <w:pPr>
        <w:spacing w:after="69"/>
        <w:ind w:left="14"/>
      </w:pPr>
    </w:p>
    <w:p w:rsidR="006C3893" w:rsidRPr="009A60F6" w:rsidRDefault="003934A4">
      <w:pPr>
        <w:spacing w:after="69"/>
        <w:ind w:left="14"/>
      </w:pPr>
      <w:r w:rsidRPr="009A60F6">
        <w:t>Special Events:</w:t>
      </w:r>
    </w:p>
    <w:p w:rsidR="006C3893" w:rsidRPr="009A60F6" w:rsidRDefault="003934A4">
      <w:pPr>
        <w:numPr>
          <w:ilvl w:val="1"/>
          <w:numId w:val="1"/>
        </w:numPr>
        <w:spacing w:after="382" w:line="237" w:lineRule="auto"/>
        <w:ind w:right="383" w:hanging="346"/>
        <w:jc w:val="both"/>
      </w:pPr>
      <w:r w:rsidRPr="009A60F6">
        <w:rPr>
          <w:u w:val="single" w:color="000000"/>
        </w:rPr>
        <w:t>National Adoption Day</w:t>
      </w:r>
      <w:r w:rsidRPr="009A60F6">
        <w:t xml:space="preserve">- National Adoption Day is a collective effort to raise awareness of the children in foster care waiting to find </w:t>
      </w:r>
      <w:r w:rsidRPr="009A60F6">
        <w:rPr>
          <w:noProof/>
        </w:rPr>
        <w:drawing>
          <wp:inline distT="0" distB="0" distL="0" distR="0">
            <wp:extent cx="3048" cy="3049"/>
            <wp:effectExtent l="0" t="0" r="0" b="0"/>
            <wp:docPr id="4663" name="Picture 4663"/>
            <wp:cNvGraphicFramePr/>
            <a:graphic xmlns:a="http://schemas.openxmlformats.org/drawingml/2006/main">
              <a:graphicData uri="http://schemas.openxmlformats.org/drawingml/2006/picture">
                <pic:pic xmlns:pic="http://schemas.openxmlformats.org/drawingml/2006/picture">
                  <pic:nvPicPr>
                    <pic:cNvPr id="4663" name="Picture 4663"/>
                    <pic:cNvPicPr/>
                  </pic:nvPicPr>
                  <pic:blipFill>
                    <a:blip r:embed="rId5"/>
                    <a:stretch>
                      <a:fillRect/>
                    </a:stretch>
                  </pic:blipFill>
                  <pic:spPr>
                    <a:xfrm>
                      <a:off x="0" y="0"/>
                      <a:ext cx="3048" cy="3049"/>
                    </a:xfrm>
                    <a:prstGeom prst="rect">
                      <a:avLst/>
                    </a:prstGeom>
                  </pic:spPr>
                </pic:pic>
              </a:graphicData>
            </a:graphic>
          </wp:inline>
        </w:drawing>
      </w:r>
      <w:r w:rsidRPr="009A60F6">
        <w:t xml:space="preserve">permanent, loving families. This one day has made the dreams of thousands of children come true by working with policymakers, practitioners and advocates to finalize adoptions and find permanent, loving homes for children in </w:t>
      </w:r>
      <w:r w:rsidR="009E0EEF">
        <w:t>foster</w:t>
      </w:r>
      <w:r w:rsidRPr="009A60F6">
        <w:t xml:space="preserve"> care. </w:t>
      </w:r>
    </w:p>
    <w:p w:rsidR="006C3893" w:rsidRPr="009A60F6" w:rsidRDefault="003934A4">
      <w:pPr>
        <w:numPr>
          <w:ilvl w:val="1"/>
          <w:numId w:val="1"/>
        </w:numPr>
        <w:spacing w:after="231" w:line="237" w:lineRule="auto"/>
        <w:ind w:right="383" w:hanging="346"/>
        <w:jc w:val="both"/>
      </w:pPr>
      <w:r w:rsidRPr="009A60F6">
        <w:rPr>
          <w:u w:val="single" w:color="000000"/>
        </w:rPr>
        <w:t xml:space="preserve">Foster Children's Christmas Par </w:t>
      </w:r>
      <w:r w:rsidRPr="009A60F6">
        <w:t>Each year the Brazoria County CPS Board and CPS Staff hosts a Christmas Party for the Foster children of Brazoria County. The CPS Board purchases items for the Christmas Party from Fund 10850.</w:t>
      </w:r>
    </w:p>
    <w:p w:rsidR="009E0EEF" w:rsidRDefault="003934A4">
      <w:pPr>
        <w:spacing w:after="37" w:line="237" w:lineRule="auto"/>
        <w:ind w:left="1454" w:right="4814" w:hanging="14"/>
        <w:jc w:val="both"/>
      </w:pPr>
      <w:r w:rsidRPr="009A60F6">
        <w:t xml:space="preserve">Types of items purchased: </w:t>
      </w:r>
    </w:p>
    <w:p w:rsidR="009E0EEF" w:rsidRDefault="003934A4" w:rsidP="009E0EEF">
      <w:pPr>
        <w:pStyle w:val="ListParagraph"/>
        <w:numPr>
          <w:ilvl w:val="0"/>
          <w:numId w:val="6"/>
        </w:numPr>
        <w:spacing w:after="37" w:line="237" w:lineRule="auto"/>
        <w:ind w:right="4814"/>
        <w:jc w:val="both"/>
      </w:pPr>
      <w:r w:rsidRPr="009A60F6">
        <w:t xml:space="preserve">Prizes for games </w:t>
      </w:r>
    </w:p>
    <w:p w:rsidR="006C3893" w:rsidRPr="009A60F6" w:rsidRDefault="003934A4" w:rsidP="009E0EEF">
      <w:pPr>
        <w:pStyle w:val="ListParagraph"/>
        <w:numPr>
          <w:ilvl w:val="0"/>
          <w:numId w:val="6"/>
        </w:numPr>
        <w:spacing w:after="37" w:line="237" w:lineRule="auto"/>
        <w:ind w:right="4814"/>
        <w:jc w:val="both"/>
      </w:pPr>
      <w:r w:rsidRPr="009A60F6">
        <w:t>Toys if needed</w:t>
      </w:r>
      <w:r w:rsidRPr="009A60F6">
        <w:rPr>
          <w:noProof/>
        </w:rPr>
        <w:drawing>
          <wp:inline distT="0" distB="0" distL="0" distR="0">
            <wp:extent cx="3048" cy="3049"/>
            <wp:effectExtent l="0" t="0" r="0" b="0"/>
            <wp:docPr id="4664" name="Picture 4664"/>
            <wp:cNvGraphicFramePr/>
            <a:graphic xmlns:a="http://schemas.openxmlformats.org/drawingml/2006/main">
              <a:graphicData uri="http://schemas.openxmlformats.org/drawingml/2006/picture">
                <pic:pic xmlns:pic="http://schemas.openxmlformats.org/drawingml/2006/picture">
                  <pic:nvPicPr>
                    <pic:cNvPr id="4664" name="Picture 4664"/>
                    <pic:cNvPicPr/>
                  </pic:nvPicPr>
                  <pic:blipFill>
                    <a:blip r:embed="rId6"/>
                    <a:stretch>
                      <a:fillRect/>
                    </a:stretch>
                  </pic:blipFill>
                  <pic:spPr>
                    <a:xfrm>
                      <a:off x="0" y="0"/>
                      <a:ext cx="3048" cy="3049"/>
                    </a:xfrm>
                    <a:prstGeom prst="rect">
                      <a:avLst/>
                    </a:prstGeom>
                  </pic:spPr>
                </pic:pic>
              </a:graphicData>
            </a:graphic>
          </wp:inline>
        </w:drawing>
      </w:r>
    </w:p>
    <w:p w:rsidR="006C3893" w:rsidRPr="009A60F6" w:rsidRDefault="003934A4" w:rsidP="009E0EEF">
      <w:pPr>
        <w:pStyle w:val="ListParagraph"/>
        <w:tabs>
          <w:tab w:val="center" w:pos="1531"/>
          <w:tab w:val="center" w:pos="2952"/>
        </w:tabs>
        <w:spacing w:after="286" w:line="258" w:lineRule="auto"/>
        <w:ind w:left="2160"/>
      </w:pPr>
      <w:r w:rsidRPr="009A60F6">
        <w:rPr>
          <w:noProof/>
        </w:rPr>
        <w:drawing>
          <wp:inline distT="0" distB="0" distL="0" distR="0">
            <wp:extent cx="45720" cy="48783"/>
            <wp:effectExtent l="0" t="0" r="0" b="0"/>
            <wp:docPr id="4665" name="Picture 4665"/>
            <wp:cNvGraphicFramePr/>
            <a:graphic xmlns:a="http://schemas.openxmlformats.org/drawingml/2006/main">
              <a:graphicData uri="http://schemas.openxmlformats.org/drawingml/2006/picture">
                <pic:pic xmlns:pic="http://schemas.openxmlformats.org/drawingml/2006/picture">
                  <pic:nvPicPr>
                    <pic:cNvPr id="4665" name="Picture 4665"/>
                    <pic:cNvPicPr/>
                  </pic:nvPicPr>
                  <pic:blipFill>
                    <a:blip r:embed="rId7"/>
                    <a:stretch>
                      <a:fillRect/>
                    </a:stretch>
                  </pic:blipFill>
                  <pic:spPr>
                    <a:xfrm>
                      <a:off x="0" y="0"/>
                      <a:ext cx="45720" cy="48783"/>
                    </a:xfrm>
                    <a:prstGeom prst="rect">
                      <a:avLst/>
                    </a:prstGeom>
                  </pic:spPr>
                </pic:pic>
              </a:graphicData>
            </a:graphic>
          </wp:inline>
        </w:drawing>
      </w:r>
      <w:r w:rsidRPr="009A60F6">
        <w:tab/>
      </w:r>
      <w:r w:rsidR="009E0EEF">
        <w:t xml:space="preserve">     </w:t>
      </w:r>
      <w:r w:rsidRPr="009A60F6">
        <w:t>Wrapping paper &amp; tape</w:t>
      </w:r>
    </w:p>
    <w:p w:rsidR="006C3893" w:rsidRPr="009A60F6" w:rsidRDefault="003934A4">
      <w:pPr>
        <w:spacing w:after="128" w:line="237" w:lineRule="auto"/>
        <w:ind w:left="1440" w:right="383" w:hanging="346"/>
        <w:jc w:val="both"/>
      </w:pPr>
      <w:r w:rsidRPr="009A60F6">
        <w:t xml:space="preserve">3. </w:t>
      </w:r>
      <w:r w:rsidRPr="009A60F6">
        <w:rPr>
          <w:u w:val="single" w:color="000000"/>
        </w:rPr>
        <w:t>Go Blue Day</w:t>
      </w:r>
      <w:r w:rsidRPr="009A60F6">
        <w:t>-April is National Child Abuse Prevention Month, and a time to raise awareness about child abuse and neglect and encourage individuals and communities to support children and families.</w:t>
      </w:r>
    </w:p>
    <w:p w:rsidR="006C3893" w:rsidRPr="009A60F6" w:rsidRDefault="003934A4" w:rsidP="009A60F6">
      <w:pPr>
        <w:spacing w:after="260" w:line="237" w:lineRule="auto"/>
        <w:ind w:left="1445" w:right="24"/>
        <w:jc w:val="both"/>
      </w:pPr>
      <w:r w:rsidRPr="009A60F6">
        <w:t>Promo items must be voted on prior to the board purchasing them from Fund 10850. The Promo items are handed out to raise awareness in our communities. The purchase of child abuse prevention awareness items must be voted on prior to purchase by the board. I</w:t>
      </w:r>
      <w:r w:rsidR="009A60F6">
        <w:t>tems may inclu</w:t>
      </w:r>
      <w:r w:rsidRPr="009A60F6">
        <w:t>de Blue Satin Ribbons, Awareness Pencils and Pens, Highlighters, Awareness Tote Bags, Sports Bottles, Ribbon Magnets and Window Clings.</w:t>
      </w:r>
      <w:r w:rsidR="009A60F6">
        <w:t xml:space="preserve">  Many</w:t>
      </w:r>
      <w:r w:rsidRPr="009A60F6">
        <w:t xml:space="preserve"> of these items features the important message "Prevent Child Abuse" along with two ways to report abuse by calling</w:t>
      </w:r>
      <w:r w:rsidR="009A60F6">
        <w:t xml:space="preserve"> </w:t>
      </w:r>
      <w:r w:rsidRPr="009A60F6">
        <w:t xml:space="preserve">I </w:t>
      </w:r>
      <w:r w:rsidRPr="009A60F6">
        <w:rPr>
          <w:noProof/>
        </w:rPr>
        <w:drawing>
          <wp:inline distT="0" distB="0" distL="0" distR="0">
            <wp:extent cx="810768" cy="103663"/>
            <wp:effectExtent l="0" t="0" r="0" b="0"/>
            <wp:docPr id="4689" name="Picture 4689"/>
            <wp:cNvGraphicFramePr/>
            <a:graphic xmlns:a="http://schemas.openxmlformats.org/drawingml/2006/main">
              <a:graphicData uri="http://schemas.openxmlformats.org/drawingml/2006/picture">
                <pic:pic xmlns:pic="http://schemas.openxmlformats.org/drawingml/2006/picture">
                  <pic:nvPicPr>
                    <pic:cNvPr id="4689" name="Picture 4689"/>
                    <pic:cNvPicPr/>
                  </pic:nvPicPr>
                  <pic:blipFill>
                    <a:blip r:embed="rId8"/>
                    <a:stretch>
                      <a:fillRect/>
                    </a:stretch>
                  </pic:blipFill>
                  <pic:spPr>
                    <a:xfrm>
                      <a:off x="0" y="0"/>
                      <a:ext cx="810768" cy="103663"/>
                    </a:xfrm>
                    <a:prstGeom prst="rect">
                      <a:avLst/>
                    </a:prstGeom>
                  </pic:spPr>
                </pic:pic>
              </a:graphicData>
            </a:graphic>
          </wp:inline>
        </w:drawing>
      </w:r>
      <w:r w:rsidRPr="009A60F6">
        <w:t xml:space="preserve"> or by accessing the website: www.txabusehotline.org.</w:t>
      </w:r>
    </w:p>
    <w:p w:rsidR="006C3893" w:rsidRPr="009A60F6" w:rsidRDefault="003934A4">
      <w:pPr>
        <w:numPr>
          <w:ilvl w:val="1"/>
          <w:numId w:val="3"/>
        </w:numPr>
        <w:spacing w:after="360" w:line="237" w:lineRule="auto"/>
        <w:ind w:right="192" w:hanging="576"/>
      </w:pPr>
      <w:r w:rsidRPr="009A60F6">
        <w:rPr>
          <w:u w:val="single" w:color="000000"/>
        </w:rPr>
        <w:t>Foster Parent's Appreciation</w:t>
      </w:r>
      <w:r w:rsidRPr="009A60F6">
        <w:t xml:space="preserve">- May is Foster Parent Appreciation Month, the month that we recognize Foster parents. The job that foster parents do is incredible. They provide caring and loving homes for children in foster care. This event takes place in the month of May. </w:t>
      </w:r>
    </w:p>
    <w:p w:rsidR="006C3893" w:rsidRPr="009A60F6" w:rsidRDefault="003934A4">
      <w:pPr>
        <w:numPr>
          <w:ilvl w:val="1"/>
          <w:numId w:val="3"/>
        </w:numPr>
        <w:spacing w:after="0"/>
        <w:ind w:right="192" w:hanging="576"/>
      </w:pPr>
      <w:r w:rsidRPr="009A60F6">
        <w:rPr>
          <w:u w:val="single" w:color="000000"/>
        </w:rPr>
        <w:t>Adoption Fair Day</w:t>
      </w:r>
    </w:p>
    <w:p w:rsidR="006C3893" w:rsidRDefault="003934A4">
      <w:pPr>
        <w:spacing w:after="27" w:line="258" w:lineRule="auto"/>
        <w:ind w:left="1435"/>
      </w:pPr>
      <w:r w:rsidRPr="009A60F6">
        <w:t>The purpose of Fair Day is to give legally free children (children whose parental rights have been terminated and are free for adoption) the opportunity to meet potential adoptive families. This time allows the families and children to interact in a person to person atmosphere and is more than just reading about the child on paper. The staff works hard for the day to be a fun time for all by arranging games along with prizes and snacks.</w:t>
      </w:r>
    </w:p>
    <w:p w:rsidR="009A60F6" w:rsidRDefault="009A60F6">
      <w:pPr>
        <w:spacing w:after="27" w:line="258" w:lineRule="auto"/>
        <w:ind w:left="1435"/>
      </w:pPr>
    </w:p>
    <w:p w:rsidR="004F19B1" w:rsidRDefault="004F19B1">
      <w:pPr>
        <w:spacing w:after="27" w:line="258" w:lineRule="auto"/>
        <w:ind w:left="1435"/>
      </w:pPr>
    </w:p>
    <w:p w:rsidR="004F19B1" w:rsidRDefault="004F19B1">
      <w:pPr>
        <w:spacing w:after="27" w:line="258" w:lineRule="auto"/>
        <w:ind w:left="1435"/>
      </w:pPr>
    </w:p>
    <w:p w:rsidR="009A60F6" w:rsidRPr="009A60F6" w:rsidRDefault="009A60F6">
      <w:pPr>
        <w:spacing w:after="27" w:line="258" w:lineRule="auto"/>
        <w:ind w:left="1435"/>
      </w:pPr>
    </w:p>
    <w:p w:rsidR="006C3893" w:rsidRPr="00BE40AA" w:rsidRDefault="003934A4">
      <w:pPr>
        <w:spacing w:after="0"/>
        <w:ind w:left="5208"/>
        <w:rPr>
          <w:i/>
        </w:rPr>
      </w:pPr>
      <w:r w:rsidRPr="009A60F6">
        <w:t xml:space="preserve"> </w:t>
      </w:r>
      <w:r w:rsidRPr="00BE40AA">
        <w:rPr>
          <w:i/>
          <w:sz w:val="18"/>
        </w:rPr>
        <w:t>Revised by Sharon Wilkerson</w:t>
      </w:r>
      <w:r w:rsidR="00BE40AA">
        <w:rPr>
          <w:i/>
          <w:sz w:val="18"/>
        </w:rPr>
        <w:t xml:space="preserve"> 02/19/2020</w:t>
      </w:r>
    </w:p>
    <w:sectPr w:rsidR="006C3893" w:rsidRPr="00BE40AA" w:rsidSect="009A60F6">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4.5pt;height:4.5pt" coordsize="" o:spt="100" o:bullet="t" adj="0,,0" path="" stroked="f">
        <v:stroke joinstyle="miter"/>
        <v:imagedata r:id="rId1" o:title="image7"/>
        <v:formulas/>
        <v:path o:connecttype="segments"/>
      </v:shape>
    </w:pict>
  </w:numPicBullet>
  <w:abstractNum w:abstractNumId="0" w15:restartNumberingAfterBreak="0">
    <w:nsid w:val="065818D3"/>
    <w:multiLevelType w:val="hybridMultilevel"/>
    <w:tmpl w:val="29AC14AA"/>
    <w:lvl w:ilvl="0" w:tplc="146CBD50">
      <w:start w:val="1"/>
      <w:numFmt w:val="decimal"/>
      <w:lvlText w:val="%1."/>
      <w:lvlJc w:val="left"/>
      <w:pPr>
        <w:ind w:left="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AFC6E10">
      <w:start w:val="1"/>
      <w:numFmt w:val="decimal"/>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AE7ED0">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823A6A">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EA7546">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1ED3F2">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B82750">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14A066">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E8CA9C">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8405BA"/>
    <w:multiLevelType w:val="hybridMultilevel"/>
    <w:tmpl w:val="9DA0A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C3231"/>
    <w:multiLevelType w:val="hybridMultilevel"/>
    <w:tmpl w:val="6E42629A"/>
    <w:lvl w:ilvl="0" w:tplc="39467C4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708496">
      <w:start w:val="4"/>
      <w:numFmt w:val="decimal"/>
      <w:lvlText w:val="%2."/>
      <w:lvlJc w:val="left"/>
      <w:pPr>
        <w:ind w:left="13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507B3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BA3CC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7091D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94A0C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00B38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4E3AF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00F73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B644884"/>
    <w:multiLevelType w:val="hybridMultilevel"/>
    <w:tmpl w:val="A61ADC2E"/>
    <w:lvl w:ilvl="0" w:tplc="DA582284">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93437F3"/>
    <w:multiLevelType w:val="hybridMultilevel"/>
    <w:tmpl w:val="635C3212"/>
    <w:lvl w:ilvl="0" w:tplc="4FE4664C">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BC4D0C">
      <w:start w:val="1"/>
      <w:numFmt w:val="bullet"/>
      <w:lvlText w:val="o"/>
      <w:lvlJc w:val="left"/>
      <w:pPr>
        <w:ind w:left="1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D22B02">
      <w:start w:val="1"/>
      <w:numFmt w:val="bullet"/>
      <w:lvlRestart w:val="0"/>
      <w:lvlText w:val="•"/>
      <w:lvlPicBulletId w:val="0"/>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FAD196">
      <w:start w:val="1"/>
      <w:numFmt w:val="bullet"/>
      <w:lvlText w:val="•"/>
      <w:lvlJc w:val="left"/>
      <w:pPr>
        <w:ind w:left="2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CA439F2">
      <w:start w:val="1"/>
      <w:numFmt w:val="bullet"/>
      <w:lvlText w:val="o"/>
      <w:lvlJc w:val="left"/>
      <w:pPr>
        <w:ind w:left="3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A449768">
      <w:start w:val="1"/>
      <w:numFmt w:val="bullet"/>
      <w:lvlText w:val="▪"/>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8ED680">
      <w:start w:val="1"/>
      <w:numFmt w:val="bullet"/>
      <w:lvlText w:val="•"/>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B4D046">
      <w:start w:val="1"/>
      <w:numFmt w:val="bullet"/>
      <w:lvlText w:val="o"/>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9EA082">
      <w:start w:val="1"/>
      <w:numFmt w:val="bullet"/>
      <w:lvlText w:val="▪"/>
      <w:lvlJc w:val="left"/>
      <w:pPr>
        <w:ind w:left="6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30213C7"/>
    <w:multiLevelType w:val="hybridMultilevel"/>
    <w:tmpl w:val="C47673C4"/>
    <w:lvl w:ilvl="0" w:tplc="984AD16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FA47F8">
      <w:start w:val="1"/>
      <w:numFmt w:val="lowerLetter"/>
      <w:lvlText w:val="%2"/>
      <w:lvlJc w:val="left"/>
      <w:pPr>
        <w:ind w:left="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48E138">
      <w:start w:val="1"/>
      <w:numFmt w:val="lowerLetter"/>
      <w:lvlRestart w:val="0"/>
      <w:lvlText w:val="%3."/>
      <w:lvlJc w:val="left"/>
      <w:pPr>
        <w:ind w:left="1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A49FB0">
      <w:start w:val="1"/>
      <w:numFmt w:val="decimal"/>
      <w:lvlText w:val="%4"/>
      <w:lvlJc w:val="left"/>
      <w:pPr>
        <w:ind w:left="2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04BDA4">
      <w:start w:val="1"/>
      <w:numFmt w:val="lowerLetter"/>
      <w:lvlText w:val="%5"/>
      <w:lvlJc w:val="left"/>
      <w:pPr>
        <w:ind w:left="2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68288A">
      <w:start w:val="1"/>
      <w:numFmt w:val="lowerRoman"/>
      <w:lvlText w:val="%6"/>
      <w:lvlJc w:val="left"/>
      <w:pPr>
        <w:ind w:left="3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C66C12">
      <w:start w:val="1"/>
      <w:numFmt w:val="decimal"/>
      <w:lvlText w:val="%7"/>
      <w:lvlJc w:val="left"/>
      <w:pPr>
        <w:ind w:left="4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82081E">
      <w:start w:val="1"/>
      <w:numFmt w:val="lowerLetter"/>
      <w:lvlText w:val="%8"/>
      <w:lvlJc w:val="left"/>
      <w:pPr>
        <w:ind w:left="5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5ABC16">
      <w:start w:val="1"/>
      <w:numFmt w:val="lowerRoman"/>
      <w:lvlText w:val="%9"/>
      <w:lvlJc w:val="left"/>
      <w:pPr>
        <w:ind w:left="5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893"/>
    <w:rsid w:val="00127AC0"/>
    <w:rsid w:val="0021081C"/>
    <w:rsid w:val="003934A4"/>
    <w:rsid w:val="004F19B1"/>
    <w:rsid w:val="006253FD"/>
    <w:rsid w:val="00635696"/>
    <w:rsid w:val="00685B11"/>
    <w:rsid w:val="006C3893"/>
    <w:rsid w:val="007611B4"/>
    <w:rsid w:val="007A3100"/>
    <w:rsid w:val="007E69A8"/>
    <w:rsid w:val="008164F7"/>
    <w:rsid w:val="009A60F6"/>
    <w:rsid w:val="009E0EEF"/>
    <w:rsid w:val="00BE40AA"/>
    <w:rsid w:val="00C374F7"/>
    <w:rsid w:val="00CD767F"/>
    <w:rsid w:val="00D16394"/>
    <w:rsid w:val="00D51FBE"/>
    <w:rsid w:val="00F17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93C6B7-A332-4ED4-B9D0-C76BB74D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67F"/>
    <w:pPr>
      <w:ind w:left="720"/>
      <w:contextualSpacing/>
    </w:pPr>
  </w:style>
  <w:style w:type="paragraph" w:styleId="BalloonText">
    <w:name w:val="Balloon Text"/>
    <w:basedOn w:val="Normal"/>
    <w:link w:val="BalloonTextChar"/>
    <w:uiPriority w:val="99"/>
    <w:semiHidden/>
    <w:unhideWhenUsed/>
    <w:rsid w:val="006356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696"/>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Brazoria County</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Wilkerson</dc:creator>
  <cp:keywords/>
  <cp:lastModifiedBy>Sharon Wilkerson</cp:lastModifiedBy>
  <cp:revision>14</cp:revision>
  <cp:lastPrinted>2020-02-24T16:41:00Z</cp:lastPrinted>
  <dcterms:created xsi:type="dcterms:W3CDTF">2020-02-19T22:03:00Z</dcterms:created>
  <dcterms:modified xsi:type="dcterms:W3CDTF">2020-02-24T17:21:00Z</dcterms:modified>
</cp:coreProperties>
</file>